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8F" w:rsidRPr="005C5759" w:rsidRDefault="0060798F" w:rsidP="00DA3F68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  <w:r w:rsidRPr="009D0A19">
        <w:rPr>
          <w:sz w:val="14"/>
          <w:szCs w:val="14"/>
        </w:rPr>
        <w:t>Барьер легкоатлетический регулируемой высоты с противовесом</w:t>
      </w: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DD2379">
        <w:rPr>
          <w:sz w:val="14"/>
          <w:szCs w:val="14"/>
        </w:rPr>
        <w:t>ТУ-9610-002-51879206-2009г</w:t>
      </w: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Руководство по эксплуатации</w:t>
      </w:r>
    </w:p>
    <w:p w:rsidR="0060798F" w:rsidRPr="009E3C22" w:rsidRDefault="0060798F" w:rsidP="00DA3F68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590C09">
        <w:rPr>
          <w:b/>
          <w:bCs/>
          <w:sz w:val="14"/>
          <w:szCs w:val="14"/>
        </w:rPr>
        <w:t>Барьер легкоатлетический регулируемой высоты с противовесом</w:t>
      </w:r>
      <w:r>
        <w:rPr>
          <w:b/>
          <w:bCs/>
          <w:sz w:val="14"/>
          <w:szCs w:val="14"/>
        </w:rPr>
        <w:t>.</w:t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1. Назначение.</w:t>
      </w:r>
    </w:p>
    <w:p w:rsidR="0060798F" w:rsidRDefault="0060798F" w:rsidP="00D075CB">
      <w:pPr>
        <w:ind w:firstLine="567"/>
        <w:jc w:val="both"/>
        <w:rPr>
          <w:sz w:val="14"/>
          <w:szCs w:val="14"/>
        </w:rPr>
      </w:pPr>
      <w:r w:rsidRPr="00C40247">
        <w:rPr>
          <w:sz w:val="14"/>
          <w:szCs w:val="14"/>
        </w:rPr>
        <w:t>Барьер представляет собой спортивное оборудование, служащее для проведения соревнований по легкой атлетике. Барьер устанавливается на открытых спортивных стадионах</w:t>
      </w:r>
      <w:r>
        <w:rPr>
          <w:sz w:val="14"/>
          <w:szCs w:val="14"/>
        </w:rPr>
        <w:t>. Для регулировки силы опрокидывания барьер оснащен регулируемым против</w:t>
      </w:r>
      <w:r w:rsidR="00D075CB">
        <w:rPr>
          <w:sz w:val="14"/>
          <w:szCs w:val="14"/>
        </w:rPr>
        <w:t>овесом. Металлокаркас и</w:t>
      </w:r>
      <w:r>
        <w:rPr>
          <w:sz w:val="14"/>
          <w:szCs w:val="14"/>
        </w:rPr>
        <w:t xml:space="preserve"> планка  имеют покрытие  защищающее барьер </w:t>
      </w:r>
      <w:r w:rsidRPr="00C40247">
        <w:rPr>
          <w:sz w:val="14"/>
          <w:szCs w:val="14"/>
        </w:rPr>
        <w:t>от осадков и ультрафиолетового излучения.</w:t>
      </w:r>
    </w:p>
    <w:p w:rsidR="00D075CB" w:rsidRPr="00C40247" w:rsidRDefault="00D075CB" w:rsidP="00D075CB">
      <w:pPr>
        <w:jc w:val="center"/>
        <w:rPr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2. Техническая характеристика.</w:t>
      </w:r>
    </w:p>
    <w:p w:rsidR="0060798F" w:rsidRDefault="0060798F" w:rsidP="00DD2379">
      <w:pPr>
        <w:widowControl w:val="0"/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>Размеры</w:t>
      </w:r>
      <w:r w:rsidR="00D075CB">
        <w:rPr>
          <w:sz w:val="14"/>
          <w:szCs w:val="14"/>
        </w:rPr>
        <w:t xml:space="preserve">: </w:t>
      </w:r>
      <w:r>
        <w:rPr>
          <w:sz w:val="14"/>
          <w:szCs w:val="14"/>
        </w:rPr>
        <w:t>Длина  планки</w:t>
      </w:r>
      <w:r w:rsidR="00D075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-  1250</w:t>
      </w:r>
      <w:r w:rsidRPr="00DD2379">
        <w:rPr>
          <w:sz w:val="14"/>
          <w:szCs w:val="14"/>
        </w:rPr>
        <w:t xml:space="preserve"> мм; </w:t>
      </w:r>
      <w:r>
        <w:rPr>
          <w:sz w:val="14"/>
          <w:szCs w:val="14"/>
        </w:rPr>
        <w:t>Ширина планки</w:t>
      </w:r>
      <w:r w:rsidR="00D075CB">
        <w:rPr>
          <w:sz w:val="14"/>
          <w:szCs w:val="14"/>
        </w:rPr>
        <w:t xml:space="preserve">  -  7</w:t>
      </w:r>
      <w:r>
        <w:rPr>
          <w:sz w:val="14"/>
          <w:szCs w:val="14"/>
        </w:rPr>
        <w:t xml:space="preserve">0 </w:t>
      </w:r>
      <w:r w:rsidRPr="00DD2379">
        <w:rPr>
          <w:sz w:val="14"/>
          <w:szCs w:val="14"/>
        </w:rPr>
        <w:t>мм;</w:t>
      </w:r>
      <w:r>
        <w:rPr>
          <w:sz w:val="14"/>
          <w:szCs w:val="14"/>
        </w:rPr>
        <w:t xml:space="preserve"> Регулировка по высоте</w:t>
      </w:r>
      <w:r w:rsidR="00D075CB">
        <w:rPr>
          <w:sz w:val="14"/>
          <w:szCs w:val="14"/>
        </w:rPr>
        <w:t xml:space="preserve">  -</w:t>
      </w:r>
      <w:r>
        <w:rPr>
          <w:sz w:val="14"/>
          <w:szCs w:val="14"/>
        </w:rPr>
        <w:t xml:space="preserve"> </w:t>
      </w:r>
      <w:r w:rsidRPr="00802816">
        <w:rPr>
          <w:sz w:val="14"/>
          <w:szCs w:val="14"/>
        </w:rPr>
        <w:t xml:space="preserve"> </w:t>
      </w:r>
      <w:r>
        <w:rPr>
          <w:sz w:val="14"/>
          <w:szCs w:val="14"/>
        </w:rPr>
        <w:t>от 770 до 1070мм</w:t>
      </w:r>
      <w:r w:rsidRPr="00802816">
        <w:rPr>
          <w:sz w:val="14"/>
          <w:szCs w:val="14"/>
        </w:rPr>
        <w:t xml:space="preserve">; </w:t>
      </w:r>
      <w:r>
        <w:rPr>
          <w:sz w:val="14"/>
          <w:szCs w:val="14"/>
        </w:rPr>
        <w:t>Шаг регулировки</w:t>
      </w:r>
      <w:r w:rsidR="00D075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-</w:t>
      </w:r>
      <w:r w:rsidR="00D075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75мм</w:t>
      </w:r>
      <w:r w:rsidRPr="00AF4D95">
        <w:rPr>
          <w:sz w:val="14"/>
          <w:szCs w:val="14"/>
        </w:rPr>
        <w:t>;</w:t>
      </w:r>
      <w:r>
        <w:rPr>
          <w:sz w:val="14"/>
          <w:szCs w:val="14"/>
        </w:rPr>
        <w:t xml:space="preserve"> Длина барьера</w:t>
      </w:r>
      <w:r w:rsidR="00D075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-</w:t>
      </w:r>
      <w:r w:rsidR="00D075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700мм.</w:t>
      </w:r>
    </w:p>
    <w:p w:rsidR="00D075CB" w:rsidRDefault="00D075CB" w:rsidP="00DD2379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3. Комплектация.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850"/>
      </w:tblGrid>
      <w:tr w:rsidR="0060798F" w:rsidRPr="00DD2379" w:rsidTr="00D075C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98F" w:rsidRPr="00AF4D95" w:rsidRDefault="0060798F" w:rsidP="00DD2379">
            <w:pPr>
              <w:snapToGrid w:val="0"/>
              <w:rPr>
                <w:sz w:val="14"/>
                <w:szCs w:val="14"/>
              </w:rPr>
            </w:pPr>
            <w:r w:rsidRPr="00DD2379">
              <w:rPr>
                <w:sz w:val="14"/>
                <w:szCs w:val="14"/>
              </w:rPr>
              <w:t xml:space="preserve">1. </w:t>
            </w:r>
            <w:r>
              <w:rPr>
                <w:sz w:val="14"/>
                <w:szCs w:val="14"/>
              </w:rPr>
              <w:t>Барьер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F" w:rsidRPr="00DD2379" w:rsidRDefault="0060798F" w:rsidP="00DD2379">
            <w:pPr>
              <w:snapToGrid w:val="0"/>
              <w:ind w:right="-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DD2379">
              <w:rPr>
                <w:sz w:val="14"/>
                <w:szCs w:val="14"/>
              </w:rPr>
              <w:t xml:space="preserve"> шт.</w:t>
            </w:r>
          </w:p>
        </w:tc>
      </w:tr>
    </w:tbl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 xml:space="preserve"> 4. Устройство изделия.</w:t>
      </w:r>
    </w:p>
    <w:p w:rsidR="0060798F" w:rsidRPr="00BA00DC" w:rsidRDefault="0060798F" w:rsidP="00D075CB">
      <w:pPr>
        <w:pStyle w:val="a3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>Барьер представляет собой сборно-разборную конструкцию. Барьер состоит из рамы</w:t>
      </w:r>
      <w:r w:rsidRPr="00BA00DC">
        <w:rPr>
          <w:sz w:val="14"/>
          <w:szCs w:val="14"/>
        </w:rPr>
        <w:t xml:space="preserve">, </w:t>
      </w:r>
      <w:r>
        <w:rPr>
          <w:sz w:val="14"/>
          <w:szCs w:val="14"/>
        </w:rPr>
        <w:t>противовесов</w:t>
      </w:r>
      <w:r w:rsidRPr="00BA00DC">
        <w:rPr>
          <w:sz w:val="14"/>
          <w:szCs w:val="14"/>
        </w:rPr>
        <w:t xml:space="preserve">, </w:t>
      </w:r>
      <w:r>
        <w:rPr>
          <w:sz w:val="14"/>
          <w:szCs w:val="14"/>
        </w:rPr>
        <w:t>телескопических стоек</w:t>
      </w:r>
      <w:r w:rsidRPr="00BA00DC">
        <w:rPr>
          <w:sz w:val="14"/>
          <w:szCs w:val="14"/>
        </w:rPr>
        <w:t xml:space="preserve">, </w:t>
      </w:r>
      <w:r>
        <w:rPr>
          <w:sz w:val="14"/>
          <w:szCs w:val="14"/>
        </w:rPr>
        <w:t xml:space="preserve">планки и нажимных винтов (рис.1). </w:t>
      </w:r>
      <w:r w:rsidRPr="00BA00DC">
        <w:rPr>
          <w:sz w:val="14"/>
          <w:szCs w:val="14"/>
        </w:rPr>
        <w:t xml:space="preserve">Рама барьера представляет собой сварную неразборную конструкцию, выполненную из </w:t>
      </w:r>
      <w:r>
        <w:rPr>
          <w:sz w:val="14"/>
          <w:szCs w:val="14"/>
        </w:rPr>
        <w:t>стальных труб</w:t>
      </w:r>
      <w:r w:rsidRPr="00BA00DC">
        <w:rPr>
          <w:sz w:val="14"/>
          <w:szCs w:val="14"/>
        </w:rPr>
        <w:t>.</w:t>
      </w:r>
      <w:r>
        <w:rPr>
          <w:sz w:val="14"/>
          <w:szCs w:val="14"/>
        </w:rPr>
        <w:t xml:space="preserve"> В своем составе рама барьера имеет посадочные места для противовесов и телескопических стоек. Перемещение противовесов происходит по специальным пазам рамы. Фиксация противовеса в ячейке паза происходит нажимным винтом </w:t>
      </w:r>
      <w:r w:rsidRPr="0079304C">
        <w:rPr>
          <w:sz w:val="14"/>
          <w:szCs w:val="14"/>
        </w:rPr>
        <w:t>(</w:t>
      </w:r>
      <w:r>
        <w:rPr>
          <w:sz w:val="14"/>
          <w:szCs w:val="14"/>
        </w:rPr>
        <w:t>рис.2</w:t>
      </w:r>
      <w:r w:rsidRPr="0079304C">
        <w:rPr>
          <w:sz w:val="14"/>
          <w:szCs w:val="14"/>
        </w:rPr>
        <w:t>)</w:t>
      </w:r>
      <w:r>
        <w:rPr>
          <w:sz w:val="14"/>
          <w:szCs w:val="14"/>
        </w:rPr>
        <w:t xml:space="preserve">. Телескопические стойки имеют отверстия для фиксации планки на нужной высоте с помощью нажимных винтов. Планка выполнена из </w:t>
      </w:r>
      <w:r w:rsidR="00D075CB">
        <w:rPr>
          <w:sz w:val="14"/>
          <w:szCs w:val="14"/>
        </w:rPr>
        <w:t>ПВХ-профиля</w:t>
      </w:r>
      <w:r>
        <w:rPr>
          <w:sz w:val="14"/>
          <w:szCs w:val="14"/>
        </w:rPr>
        <w:t>. На поверхности выполнена соревновательная разметка. Все металлические элементы барьера покрыты порошковой краской.</w:t>
      </w:r>
    </w:p>
    <w:p w:rsidR="0060798F" w:rsidRPr="00DD2379" w:rsidRDefault="00D41EB6" w:rsidP="00DD2379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305300" cy="1962150"/>
            <wp:effectExtent l="0" t="0" r="0" b="0"/>
            <wp:docPr id="1" name="Рисунок 1" descr="10008.0000.000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8.0000.000П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8F" w:rsidRPr="00965CF8" w:rsidRDefault="0060798F" w:rsidP="00DD2379">
      <w:pPr>
        <w:widowControl w:val="0"/>
        <w:autoSpaceDE w:val="0"/>
        <w:autoSpaceDN w:val="0"/>
        <w:adjustRightInd w:val="0"/>
        <w:jc w:val="center"/>
        <w:rPr>
          <w:i/>
          <w:iCs/>
          <w:sz w:val="14"/>
          <w:szCs w:val="14"/>
        </w:rPr>
      </w:pPr>
      <w:r w:rsidRPr="00965CF8">
        <w:rPr>
          <w:i/>
          <w:iCs/>
          <w:sz w:val="14"/>
          <w:szCs w:val="14"/>
        </w:rPr>
        <w:t>Рисунок 1</w:t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98409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5. Установка.</w:t>
      </w:r>
    </w:p>
    <w:p w:rsidR="0060798F" w:rsidRPr="000D70B9" w:rsidRDefault="0060798F" w:rsidP="00D075CB">
      <w:pPr>
        <w:widowControl w:val="0"/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>Установка барьера производится на ровную и твердую поверхность. Перед началом эксплуатации следует выставить планку на нужную высоту и зафиксировать противовес в нужной ячейке.</w:t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B91CC4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6. Указание мер безопасности.</w:t>
      </w:r>
    </w:p>
    <w:p w:rsidR="0060798F" w:rsidRPr="00B91CC4" w:rsidRDefault="0060798F" w:rsidP="00D075CB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6331C8">
        <w:rPr>
          <w:sz w:val="14"/>
          <w:szCs w:val="14"/>
        </w:rPr>
        <w:t xml:space="preserve">Перед началом эксплуатации </w:t>
      </w:r>
      <w:r w:rsidR="00D075CB">
        <w:rPr>
          <w:sz w:val="14"/>
          <w:szCs w:val="14"/>
        </w:rPr>
        <w:t xml:space="preserve">необходимо </w:t>
      </w:r>
      <w:r w:rsidRPr="006331C8">
        <w:rPr>
          <w:sz w:val="14"/>
          <w:szCs w:val="14"/>
        </w:rPr>
        <w:t>проверить все крепежные соединения</w:t>
      </w:r>
      <w:r w:rsidR="00D075CB">
        <w:rPr>
          <w:sz w:val="14"/>
          <w:szCs w:val="14"/>
        </w:rPr>
        <w:t>, н</w:t>
      </w:r>
      <w:r w:rsidRPr="006331C8">
        <w:rPr>
          <w:sz w:val="14"/>
          <w:szCs w:val="14"/>
        </w:rPr>
        <w:t>адежность и правильность установки изделия в горизонтальной и вертикальной плоскостях.</w:t>
      </w:r>
      <w:r>
        <w:rPr>
          <w:sz w:val="14"/>
          <w:szCs w:val="14"/>
        </w:rPr>
        <w:t xml:space="preserve"> </w:t>
      </w:r>
      <w:r w:rsidRPr="00DD2379">
        <w:rPr>
          <w:sz w:val="14"/>
          <w:szCs w:val="14"/>
        </w:rPr>
        <w:t xml:space="preserve">При обнаружении каких либо неисправностей эксплуатацию изделия прекратить. </w:t>
      </w:r>
      <w:r w:rsidRPr="00B91CC4">
        <w:rPr>
          <w:sz w:val="14"/>
          <w:szCs w:val="14"/>
        </w:rPr>
        <w:t>Не рекомендуется эксплуатация изделия детьми без наблюдения за ними взрослых специалистов (родителей, учителей, тренеров).</w:t>
      </w:r>
    </w:p>
    <w:p w:rsidR="0060798F" w:rsidRPr="00D075CB" w:rsidRDefault="0060798F" w:rsidP="00D075CB">
      <w:pPr>
        <w:jc w:val="center"/>
        <w:rPr>
          <w:sz w:val="14"/>
          <w:szCs w:val="14"/>
        </w:rPr>
      </w:pPr>
    </w:p>
    <w:p w:rsidR="0060798F" w:rsidRPr="00D075CB" w:rsidRDefault="0060798F" w:rsidP="00D075CB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Default="00D41EB6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>
        <w:rPr>
          <w:b/>
          <w:bCs/>
          <w:noProof/>
          <w:sz w:val="14"/>
          <w:szCs w:val="14"/>
        </w:rPr>
        <w:lastRenderedPageBreak/>
        <w:drawing>
          <wp:inline distT="0" distB="0" distL="0" distR="0">
            <wp:extent cx="3009900" cy="192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257825" w:rsidRDefault="0060798F" w:rsidP="00B66CA2">
      <w:pPr>
        <w:widowControl w:val="0"/>
        <w:autoSpaceDE w:val="0"/>
        <w:autoSpaceDN w:val="0"/>
        <w:adjustRightInd w:val="0"/>
        <w:jc w:val="center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Рисунок </w:t>
      </w:r>
      <w:r w:rsidRPr="00257825">
        <w:rPr>
          <w:i/>
          <w:iCs/>
          <w:sz w:val="14"/>
          <w:szCs w:val="14"/>
        </w:rPr>
        <w:t>2</w:t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7. Сведения об эксплуатации, транспортировке и хранении.</w:t>
      </w:r>
    </w:p>
    <w:p w:rsidR="0060798F" w:rsidRPr="00DD2379" w:rsidRDefault="0060798F" w:rsidP="00D075CB">
      <w:pPr>
        <w:widowControl w:val="0"/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  <w:t>Транспортировка барьера</w:t>
      </w:r>
      <w:r w:rsidRPr="00DD2379">
        <w:rPr>
          <w:sz w:val="14"/>
          <w:szCs w:val="14"/>
        </w:rPr>
        <w:t xml:space="preserve"> должна осуществляться в условиях, исключающих воздействие избыточной влажности, агрессивных сред, а также исключить возможность механических повреждений.</w:t>
      </w:r>
      <w:r>
        <w:rPr>
          <w:sz w:val="14"/>
          <w:szCs w:val="14"/>
        </w:rPr>
        <w:t xml:space="preserve"> Барьер должен</w:t>
      </w:r>
      <w:r w:rsidRPr="00DD2379">
        <w:rPr>
          <w:sz w:val="14"/>
          <w:szCs w:val="14"/>
        </w:rPr>
        <w:t xml:space="preserve"> храниться в сухих, закрытых, проветриваемых помещениях грузоотправителя при температуре от 0 до 30</w:t>
      </w:r>
      <w:r w:rsidRPr="00DD2379">
        <w:rPr>
          <w:sz w:val="14"/>
          <w:szCs w:val="14"/>
          <w:vertAlign w:val="superscript"/>
        </w:rPr>
        <w:t>о</w:t>
      </w:r>
      <w:r w:rsidRPr="00DD2379">
        <w:rPr>
          <w:sz w:val="14"/>
          <w:szCs w:val="14"/>
        </w:rPr>
        <w:t>С на расстоянии не менее 1м от отопительных приборов, при условии защиты изделий от прямого воздействия солнечных лучей, механических повреждений и действия агрессивных сред.</w:t>
      </w:r>
    </w:p>
    <w:p w:rsidR="0060798F" w:rsidRPr="00D075CB" w:rsidRDefault="0060798F" w:rsidP="00DD2379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2379">
        <w:rPr>
          <w:b/>
          <w:bCs/>
          <w:sz w:val="14"/>
          <w:szCs w:val="14"/>
        </w:rPr>
        <w:t>8. Свидетельство о приемке</w:t>
      </w:r>
      <w:r w:rsidR="00D075CB">
        <w:rPr>
          <w:b/>
          <w:bCs/>
          <w:sz w:val="14"/>
          <w:szCs w:val="14"/>
        </w:rPr>
        <w:t>.</w:t>
      </w:r>
    </w:p>
    <w:p w:rsidR="0060798F" w:rsidRPr="00DD2379" w:rsidRDefault="0060798F" w:rsidP="00D075CB">
      <w:pPr>
        <w:widowControl w:val="0"/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9D0A19">
        <w:rPr>
          <w:sz w:val="14"/>
          <w:szCs w:val="14"/>
        </w:rPr>
        <w:t xml:space="preserve">Барьер легкоатлетический регулируемой высоты с противовесом </w:t>
      </w:r>
      <w:r>
        <w:rPr>
          <w:sz w:val="14"/>
          <w:szCs w:val="14"/>
        </w:rPr>
        <w:t>признан годным</w:t>
      </w:r>
      <w:r w:rsidRPr="00DD2379">
        <w:rPr>
          <w:sz w:val="14"/>
          <w:szCs w:val="14"/>
        </w:rPr>
        <w:t xml:space="preserve"> к эксплуатации</w:t>
      </w:r>
      <w:r>
        <w:rPr>
          <w:sz w:val="14"/>
          <w:szCs w:val="14"/>
        </w:rPr>
        <w:t>.</w:t>
      </w:r>
      <w:r w:rsidRPr="00DD2379">
        <w:rPr>
          <w:sz w:val="14"/>
          <w:szCs w:val="14"/>
        </w:rPr>
        <w:t xml:space="preserve"> Изготовитель гарантирует соответствие </w:t>
      </w:r>
      <w:r>
        <w:rPr>
          <w:sz w:val="14"/>
          <w:szCs w:val="14"/>
        </w:rPr>
        <w:t>барьера</w:t>
      </w:r>
      <w:r w:rsidRPr="00DD2379">
        <w:rPr>
          <w:sz w:val="14"/>
          <w:szCs w:val="14"/>
        </w:rPr>
        <w:t xml:space="preserve"> требованиям ТУ 9610-002-51879206-2009 при соблюдении условий эксплуатации, транспортирования и хранения. Гар</w:t>
      </w:r>
      <w:r>
        <w:rPr>
          <w:sz w:val="14"/>
          <w:szCs w:val="14"/>
        </w:rPr>
        <w:t xml:space="preserve">антийный срок эксплуатации барьера </w:t>
      </w:r>
      <w:r w:rsidRPr="00DD2379">
        <w:rPr>
          <w:sz w:val="14"/>
          <w:szCs w:val="14"/>
        </w:rPr>
        <w:t>12 месяцев со дня продажи. Срок службы не менее 4 лет.</w:t>
      </w:r>
    </w:p>
    <w:p w:rsidR="0060798F" w:rsidRPr="00DD2379" w:rsidRDefault="0060798F" w:rsidP="00D075CB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DD2379">
        <w:rPr>
          <w:sz w:val="14"/>
          <w:szCs w:val="14"/>
        </w:rPr>
        <w:t>Гарантия не распространяется на изделия, поврежденные при перевозке или из-за несоблюдения правил эксплуатации и хранения, приведенных в данном руководстве.</w:t>
      </w:r>
    </w:p>
    <w:p w:rsidR="0060798F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  <w:r w:rsidRPr="00DD2379">
        <w:rPr>
          <w:sz w:val="14"/>
          <w:szCs w:val="14"/>
        </w:rPr>
        <w:t>Дата изготовления _________________</w:t>
      </w:r>
    </w:p>
    <w:p w:rsidR="0060798F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  <w:r w:rsidRPr="00DD2379">
        <w:rPr>
          <w:sz w:val="14"/>
          <w:szCs w:val="14"/>
        </w:rPr>
        <w:t>Упаковщик________________________</w:t>
      </w:r>
    </w:p>
    <w:p w:rsidR="0060798F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ind w:firstLine="426"/>
        <w:rPr>
          <w:sz w:val="14"/>
          <w:szCs w:val="14"/>
        </w:rPr>
      </w:pPr>
      <w:r w:rsidRPr="00DD2379">
        <w:rPr>
          <w:sz w:val="14"/>
          <w:szCs w:val="14"/>
        </w:rPr>
        <w:t>Контролер ОТК____________________</w:t>
      </w:r>
      <w:r w:rsidR="00D075CB">
        <w:rPr>
          <w:sz w:val="14"/>
          <w:szCs w:val="14"/>
        </w:rPr>
        <w:t>_</w:t>
      </w:r>
    </w:p>
    <w:p w:rsidR="0060798F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60798F" w:rsidRPr="00DD2379" w:rsidRDefault="0060798F" w:rsidP="00DD2379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D075CB" w:rsidRPr="00D075CB" w:rsidRDefault="00D075CB" w:rsidP="00D075CB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14"/>
          <w:szCs w:val="14"/>
        </w:rPr>
      </w:pPr>
      <w:r w:rsidRPr="00D075CB">
        <w:rPr>
          <w:b/>
          <w:bCs/>
          <w:kern w:val="1"/>
          <w:sz w:val="14"/>
          <w:szCs w:val="14"/>
        </w:rPr>
        <w:t>ООО «ФСИ «Аналитика»</w:t>
      </w:r>
    </w:p>
    <w:p w:rsidR="00D075CB" w:rsidRPr="00D075CB" w:rsidRDefault="00D075CB" w:rsidP="00D075CB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14"/>
          <w:szCs w:val="14"/>
        </w:rPr>
      </w:pPr>
      <w:r w:rsidRPr="00D075CB">
        <w:rPr>
          <w:b/>
          <w:bCs/>
          <w:kern w:val="1"/>
          <w:sz w:val="14"/>
          <w:szCs w:val="14"/>
        </w:rPr>
        <w:t>Юридический адрес: 443532 Самарская обл., Волжский р-он,</w:t>
      </w:r>
    </w:p>
    <w:p w:rsidR="00D075CB" w:rsidRPr="00D075CB" w:rsidRDefault="00D075CB" w:rsidP="00D075CB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14"/>
          <w:szCs w:val="14"/>
        </w:rPr>
      </w:pPr>
      <w:r w:rsidRPr="00D075CB">
        <w:rPr>
          <w:b/>
          <w:bCs/>
          <w:kern w:val="1"/>
          <w:sz w:val="14"/>
          <w:szCs w:val="14"/>
        </w:rPr>
        <w:t>поселок Верхняя Подстепновка, ул. Специалистов, д. 16 Б</w:t>
      </w:r>
    </w:p>
    <w:p w:rsidR="00D075CB" w:rsidRPr="00D075CB" w:rsidRDefault="00D075CB" w:rsidP="00D075CB">
      <w:pPr>
        <w:widowControl w:val="0"/>
        <w:suppressAutoHyphens/>
        <w:autoSpaceDE w:val="0"/>
        <w:spacing w:line="100" w:lineRule="atLeast"/>
        <w:jc w:val="center"/>
        <w:rPr>
          <w:kern w:val="1"/>
          <w:sz w:val="14"/>
          <w:szCs w:val="14"/>
        </w:rPr>
      </w:pPr>
    </w:p>
    <w:p w:rsidR="00D075CB" w:rsidRPr="00D075CB" w:rsidRDefault="00D075CB" w:rsidP="00D075CB">
      <w:pPr>
        <w:widowControl w:val="0"/>
        <w:suppressAutoHyphens/>
        <w:autoSpaceDE w:val="0"/>
        <w:spacing w:line="100" w:lineRule="atLeast"/>
        <w:rPr>
          <w:iCs/>
          <w:kern w:val="1"/>
          <w:sz w:val="14"/>
          <w:szCs w:val="14"/>
        </w:rPr>
      </w:pPr>
      <w:r w:rsidRPr="00D075CB">
        <w:rPr>
          <w:kern w:val="1"/>
          <w:sz w:val="14"/>
          <w:szCs w:val="14"/>
        </w:rPr>
        <w:t>Тел/факс. (846)212-99-83</w:t>
      </w:r>
    </w:p>
    <w:p w:rsidR="00D075CB" w:rsidRPr="00D075CB" w:rsidRDefault="00D075CB" w:rsidP="00D075CB">
      <w:pPr>
        <w:widowControl w:val="0"/>
        <w:suppressAutoHyphens/>
        <w:autoSpaceDE w:val="0"/>
        <w:snapToGrid w:val="0"/>
        <w:spacing w:line="100" w:lineRule="atLeast"/>
        <w:rPr>
          <w:kern w:val="1"/>
          <w:sz w:val="14"/>
          <w:szCs w:val="14"/>
        </w:rPr>
      </w:pPr>
      <w:r w:rsidRPr="00D075CB">
        <w:rPr>
          <w:iCs/>
          <w:kern w:val="1"/>
          <w:sz w:val="14"/>
          <w:szCs w:val="14"/>
        </w:rPr>
        <w:t xml:space="preserve">Электр.почта: </w:t>
      </w:r>
      <w:r w:rsidRPr="00D075CB">
        <w:rPr>
          <w:bCs/>
          <w:kern w:val="1"/>
          <w:sz w:val="14"/>
          <w:szCs w:val="14"/>
          <w:lang w:val="en-US"/>
        </w:rPr>
        <w:t>e</w:t>
      </w:r>
      <w:r w:rsidRPr="00D075CB">
        <w:rPr>
          <w:bCs/>
          <w:kern w:val="1"/>
          <w:sz w:val="14"/>
          <w:szCs w:val="14"/>
        </w:rPr>
        <w:t>-</w:t>
      </w:r>
      <w:r w:rsidRPr="00D075CB">
        <w:rPr>
          <w:bCs/>
          <w:kern w:val="1"/>
          <w:sz w:val="14"/>
          <w:szCs w:val="14"/>
          <w:lang w:val="en-US"/>
        </w:rPr>
        <w:t>mail</w:t>
      </w:r>
      <w:r w:rsidRPr="00D075CB">
        <w:rPr>
          <w:bCs/>
          <w:kern w:val="1"/>
          <w:sz w:val="14"/>
          <w:szCs w:val="14"/>
        </w:rPr>
        <w:t xml:space="preserve">: </w:t>
      </w:r>
      <w:hyperlink r:id="rId7" w:history="1">
        <w:r w:rsidRPr="00D075CB">
          <w:rPr>
            <w:color w:val="0000FF"/>
            <w:kern w:val="1"/>
            <w:sz w:val="14"/>
            <w:szCs w:val="14"/>
            <w:u w:val="single"/>
          </w:rPr>
          <w:t>sales@sfsi.ru</w:t>
        </w:r>
      </w:hyperlink>
      <w:r w:rsidRPr="00D075CB">
        <w:rPr>
          <w:bCs/>
          <w:kern w:val="1"/>
          <w:sz w:val="14"/>
          <w:szCs w:val="14"/>
        </w:rPr>
        <w:t xml:space="preserve"> </w:t>
      </w:r>
    </w:p>
    <w:p w:rsidR="00D075CB" w:rsidRPr="00D075CB" w:rsidRDefault="00D075CB" w:rsidP="00D075CB">
      <w:pPr>
        <w:widowControl w:val="0"/>
        <w:suppressAutoHyphens/>
        <w:autoSpaceDE w:val="0"/>
        <w:snapToGrid w:val="0"/>
        <w:spacing w:line="100" w:lineRule="atLeast"/>
        <w:jc w:val="both"/>
        <w:rPr>
          <w:kern w:val="1"/>
          <w:sz w:val="14"/>
          <w:szCs w:val="14"/>
        </w:rPr>
      </w:pPr>
      <w:r w:rsidRPr="00D075CB">
        <w:rPr>
          <w:kern w:val="1"/>
          <w:sz w:val="14"/>
          <w:szCs w:val="14"/>
        </w:rPr>
        <w:t xml:space="preserve">Сайт компании: </w:t>
      </w:r>
      <w:hyperlink r:id="rId8" w:history="1">
        <w:r w:rsidRPr="00D075CB">
          <w:rPr>
            <w:color w:val="0000FF"/>
            <w:kern w:val="1"/>
            <w:sz w:val="14"/>
            <w:szCs w:val="14"/>
            <w:u w:val="single"/>
          </w:rPr>
          <w:t>www.sfsi.ru</w:t>
        </w:r>
      </w:hyperlink>
    </w:p>
    <w:sectPr w:rsidR="00D075CB" w:rsidRPr="00D075CB" w:rsidSect="00DD2379">
      <w:pgSz w:w="15840" w:h="12240" w:orient="landscape"/>
      <w:pgMar w:top="426" w:right="709" w:bottom="850" w:left="851" w:header="720" w:footer="720" w:gutter="0"/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0"/>
    <w:rsid w:val="0001382E"/>
    <w:rsid w:val="000260BE"/>
    <w:rsid w:val="00034908"/>
    <w:rsid w:val="00075964"/>
    <w:rsid w:val="000D70B9"/>
    <w:rsid w:val="00102616"/>
    <w:rsid w:val="00187053"/>
    <w:rsid w:val="00193BC7"/>
    <w:rsid w:val="001A2BDC"/>
    <w:rsid w:val="001A7A64"/>
    <w:rsid w:val="001C347E"/>
    <w:rsid w:val="001C7C1D"/>
    <w:rsid w:val="001D069C"/>
    <w:rsid w:val="00201783"/>
    <w:rsid w:val="00257825"/>
    <w:rsid w:val="00284C2B"/>
    <w:rsid w:val="00297185"/>
    <w:rsid w:val="002D1ED1"/>
    <w:rsid w:val="002F489A"/>
    <w:rsid w:val="003223A1"/>
    <w:rsid w:val="00346FFF"/>
    <w:rsid w:val="0035441E"/>
    <w:rsid w:val="003848B0"/>
    <w:rsid w:val="003A2FD2"/>
    <w:rsid w:val="003C6170"/>
    <w:rsid w:val="00426B1E"/>
    <w:rsid w:val="0046124E"/>
    <w:rsid w:val="00482EFE"/>
    <w:rsid w:val="004E65F2"/>
    <w:rsid w:val="00562796"/>
    <w:rsid w:val="00581825"/>
    <w:rsid w:val="00590C09"/>
    <w:rsid w:val="005C5759"/>
    <w:rsid w:val="005F5DF9"/>
    <w:rsid w:val="0060798F"/>
    <w:rsid w:val="00617BDA"/>
    <w:rsid w:val="006331C8"/>
    <w:rsid w:val="006566DA"/>
    <w:rsid w:val="00662F74"/>
    <w:rsid w:val="00686225"/>
    <w:rsid w:val="006A29E1"/>
    <w:rsid w:val="006C2904"/>
    <w:rsid w:val="006E026D"/>
    <w:rsid w:val="00771640"/>
    <w:rsid w:val="0079304C"/>
    <w:rsid w:val="007A01C7"/>
    <w:rsid w:val="007B6936"/>
    <w:rsid w:val="007C31B9"/>
    <w:rsid w:val="007C6A79"/>
    <w:rsid w:val="007C7F71"/>
    <w:rsid w:val="007F3335"/>
    <w:rsid w:val="00802816"/>
    <w:rsid w:val="00820234"/>
    <w:rsid w:val="00851945"/>
    <w:rsid w:val="00861B15"/>
    <w:rsid w:val="00867250"/>
    <w:rsid w:val="0089669F"/>
    <w:rsid w:val="008B667A"/>
    <w:rsid w:val="008C1697"/>
    <w:rsid w:val="008F6FAE"/>
    <w:rsid w:val="00952932"/>
    <w:rsid w:val="00964A79"/>
    <w:rsid w:val="00965CF8"/>
    <w:rsid w:val="00984099"/>
    <w:rsid w:val="009A594A"/>
    <w:rsid w:val="009A746B"/>
    <w:rsid w:val="009D0A19"/>
    <w:rsid w:val="009E3C22"/>
    <w:rsid w:val="00A277F3"/>
    <w:rsid w:val="00A6500B"/>
    <w:rsid w:val="00A660E7"/>
    <w:rsid w:val="00A8266A"/>
    <w:rsid w:val="00A94547"/>
    <w:rsid w:val="00AF4D95"/>
    <w:rsid w:val="00B02205"/>
    <w:rsid w:val="00B1245E"/>
    <w:rsid w:val="00B66CA2"/>
    <w:rsid w:val="00B75A3D"/>
    <w:rsid w:val="00B91CC4"/>
    <w:rsid w:val="00BA00DC"/>
    <w:rsid w:val="00BC6B1D"/>
    <w:rsid w:val="00C27D2D"/>
    <w:rsid w:val="00C40247"/>
    <w:rsid w:val="00CD006A"/>
    <w:rsid w:val="00CF6B4A"/>
    <w:rsid w:val="00D075CB"/>
    <w:rsid w:val="00D1257F"/>
    <w:rsid w:val="00D41EB6"/>
    <w:rsid w:val="00D42D98"/>
    <w:rsid w:val="00D768EB"/>
    <w:rsid w:val="00DA3F68"/>
    <w:rsid w:val="00DD2379"/>
    <w:rsid w:val="00E67568"/>
    <w:rsid w:val="00EB4484"/>
    <w:rsid w:val="00EC3BD8"/>
    <w:rsid w:val="00EC649F"/>
    <w:rsid w:val="00F04981"/>
    <w:rsid w:val="00F11E6F"/>
    <w:rsid w:val="00FA031F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1945"/>
    <w:pPr>
      <w:widowControl w:val="0"/>
      <w:suppressAutoHyphens/>
      <w:ind w:firstLine="709"/>
    </w:pPr>
    <w:rPr>
      <w:rFonts w:ascii="Arial" w:hAnsi="Arial" w:cs="Arial"/>
      <w:kern w:val="1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8266A"/>
    <w:rPr>
      <w:sz w:val="24"/>
      <w:szCs w:val="24"/>
    </w:rPr>
  </w:style>
  <w:style w:type="character" w:styleId="a5">
    <w:name w:val="Hyperlink"/>
    <w:uiPriority w:val="99"/>
    <w:rsid w:val="00D075C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1945"/>
    <w:pPr>
      <w:widowControl w:val="0"/>
      <w:suppressAutoHyphens/>
      <w:ind w:firstLine="709"/>
    </w:pPr>
    <w:rPr>
      <w:rFonts w:ascii="Arial" w:hAnsi="Arial" w:cs="Arial"/>
      <w:kern w:val="1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8266A"/>
    <w:rPr>
      <w:sz w:val="24"/>
      <w:szCs w:val="24"/>
    </w:rPr>
  </w:style>
  <w:style w:type="character" w:styleId="a5">
    <w:name w:val="Hyperlink"/>
    <w:uiPriority w:val="99"/>
    <w:rsid w:val="00D075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sfs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Sfsi_User12</cp:lastModifiedBy>
  <cp:revision>2</cp:revision>
  <cp:lastPrinted>2017-08-21T04:28:00Z</cp:lastPrinted>
  <dcterms:created xsi:type="dcterms:W3CDTF">2024-07-31T04:28:00Z</dcterms:created>
  <dcterms:modified xsi:type="dcterms:W3CDTF">2024-07-31T04:28:00Z</dcterms:modified>
</cp:coreProperties>
</file>